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79" w:rsidRDefault="006D46A8" w:rsidP="00F0011D">
      <w:pPr>
        <w:spacing w:line="240" w:lineRule="auto"/>
        <w:ind w:firstLine="0"/>
        <w:jc w:val="center"/>
        <w:rPr>
          <w:b/>
          <w:sz w:val="38"/>
          <w:szCs w:val="38"/>
        </w:rPr>
      </w:pPr>
      <w:bookmarkStart w:id="0" w:name="_GoBack"/>
      <w:bookmarkEnd w:id="0"/>
      <w:r>
        <w:rPr>
          <w:b/>
          <w:noProof/>
          <w:sz w:val="38"/>
          <w:szCs w:val="38"/>
          <w:lang w:eastAsia="ru-RU"/>
        </w:rPr>
        <w:drawing>
          <wp:inline distT="0" distB="0" distL="0" distR="0" wp14:anchorId="2634AF96">
            <wp:extent cx="5048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479" w:rsidRPr="007137F2" w:rsidRDefault="00C03479" w:rsidP="00F0011D">
      <w:pPr>
        <w:spacing w:line="240" w:lineRule="auto"/>
        <w:ind w:firstLine="0"/>
        <w:jc w:val="center"/>
        <w:rPr>
          <w:b/>
          <w:sz w:val="4"/>
          <w:szCs w:val="4"/>
        </w:rPr>
      </w:pPr>
    </w:p>
    <w:p w:rsidR="00B350AE" w:rsidRDefault="00C03479" w:rsidP="00B350AE">
      <w:pPr>
        <w:spacing w:line="240" w:lineRule="auto"/>
        <w:ind w:firstLine="0"/>
        <w:jc w:val="center"/>
        <w:rPr>
          <w:b/>
          <w:szCs w:val="32"/>
        </w:rPr>
      </w:pPr>
      <w:r w:rsidRPr="00B350AE">
        <w:rPr>
          <w:b/>
          <w:szCs w:val="32"/>
        </w:rPr>
        <w:t>Государственный пожарный надзо</w:t>
      </w:r>
      <w:r w:rsidR="007B3685" w:rsidRPr="00B350AE">
        <w:rPr>
          <w:b/>
          <w:szCs w:val="32"/>
        </w:rPr>
        <w:t xml:space="preserve">р Горняцкого района </w:t>
      </w:r>
      <w:r w:rsidRPr="00B350AE">
        <w:rPr>
          <w:b/>
          <w:szCs w:val="32"/>
        </w:rPr>
        <w:t>города Макеевки информирует!</w:t>
      </w:r>
    </w:p>
    <w:p w:rsidR="002C6AF1" w:rsidRDefault="002C6AF1" w:rsidP="00B350AE">
      <w:pPr>
        <w:spacing w:line="240" w:lineRule="auto"/>
        <w:ind w:firstLine="0"/>
        <w:jc w:val="center"/>
        <w:rPr>
          <w:b/>
          <w:lang w:eastAsia="ru-RU"/>
        </w:rPr>
      </w:pPr>
    </w:p>
    <w:p w:rsidR="002C6AF1" w:rsidRPr="00DD1613" w:rsidRDefault="006D46A8" w:rsidP="002C6AF1">
      <w:pPr>
        <w:spacing w:line="247" w:lineRule="auto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3702050</wp:posOffset>
            </wp:positionH>
            <wp:positionV relativeFrom="margin">
              <wp:posOffset>1394460</wp:posOffset>
            </wp:positionV>
            <wp:extent cx="3000375" cy="4219575"/>
            <wp:effectExtent l="19050" t="19050" r="9525" b="9525"/>
            <wp:wrapSquare wrapText="bothSides"/>
            <wp:docPr id="7" name="Рисунок 4" descr="Картинки по запросу пожар ё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пожар ёл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219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AF1" w:rsidRPr="00DD1613">
        <w:rPr>
          <w:sz w:val="30"/>
          <w:szCs w:val="30"/>
        </w:rPr>
        <w:t>Уважаемые жители города Макеевки 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безопасности, которые очень просты:</w:t>
      </w:r>
    </w:p>
    <w:p w:rsidR="002C6AF1" w:rsidRPr="00DD1613" w:rsidRDefault="002C6AF1" w:rsidP="002C6AF1">
      <w:pPr>
        <w:pStyle w:val="a3"/>
        <w:numPr>
          <w:ilvl w:val="0"/>
          <w:numId w:val="1"/>
        </w:numPr>
        <w:spacing w:line="247" w:lineRule="auto"/>
        <w:ind w:left="0"/>
        <w:rPr>
          <w:sz w:val="30"/>
          <w:szCs w:val="30"/>
        </w:rPr>
      </w:pPr>
      <w:r w:rsidRPr="00DD1613">
        <w:rPr>
          <w:sz w:val="30"/>
          <w:szCs w:val="30"/>
        </w:rPr>
        <w:t>Ёлка устанавливается на устойчивой подставке, подальше от отопительных приборов, не загроможда</w:t>
      </w:r>
      <w:r>
        <w:rPr>
          <w:sz w:val="30"/>
          <w:szCs w:val="30"/>
        </w:rPr>
        <w:t>я</w:t>
      </w:r>
      <w:r w:rsidRPr="00DD1613">
        <w:rPr>
          <w:sz w:val="30"/>
          <w:szCs w:val="30"/>
        </w:rPr>
        <w:t xml:space="preserve"> выход из помещения;</w:t>
      </w:r>
    </w:p>
    <w:p w:rsidR="002C6AF1" w:rsidRPr="00DD1613" w:rsidRDefault="002C6AF1" w:rsidP="002C6AF1">
      <w:pPr>
        <w:pStyle w:val="a3"/>
        <w:numPr>
          <w:ilvl w:val="0"/>
          <w:numId w:val="1"/>
        </w:numPr>
        <w:spacing w:line="247" w:lineRule="auto"/>
        <w:ind w:left="0"/>
        <w:rPr>
          <w:sz w:val="30"/>
          <w:szCs w:val="30"/>
        </w:rPr>
      </w:pPr>
      <w:r w:rsidRPr="00DD1613">
        <w:rPr>
          <w:sz w:val="30"/>
          <w:szCs w:val="30"/>
        </w:rPr>
        <w:t xml:space="preserve">Для освещения елки необходимо использовать только исправные электрические гирлянды заводского изготовления с последовательным включением лампочек, напряжением до </w:t>
      </w:r>
      <w:r>
        <w:rPr>
          <w:sz w:val="30"/>
          <w:szCs w:val="30"/>
        </w:rPr>
        <w:t xml:space="preserve">        </w:t>
      </w:r>
      <w:r w:rsidRPr="00DD1613">
        <w:rPr>
          <w:sz w:val="30"/>
          <w:szCs w:val="30"/>
        </w:rPr>
        <w:t>12 В, мощность лампочек не должна превышать 25 Вт.;</w:t>
      </w:r>
    </w:p>
    <w:p w:rsidR="002C6AF1" w:rsidRPr="00DD1613" w:rsidRDefault="002C6AF1" w:rsidP="002C6AF1">
      <w:pPr>
        <w:pStyle w:val="a3"/>
        <w:numPr>
          <w:ilvl w:val="0"/>
          <w:numId w:val="1"/>
        </w:numPr>
        <w:spacing w:line="247" w:lineRule="auto"/>
        <w:ind w:left="0"/>
        <w:rPr>
          <w:sz w:val="30"/>
          <w:szCs w:val="30"/>
        </w:rPr>
      </w:pPr>
      <w:r w:rsidRPr="00DD1613">
        <w:rPr>
          <w:sz w:val="30"/>
          <w:szCs w:val="30"/>
        </w:rPr>
        <w:t>Запрещается украшать елку свечами, ватой, игрушками из бумаги и целлулоида;</w:t>
      </w:r>
    </w:p>
    <w:p w:rsidR="002C6AF1" w:rsidRPr="00DD1613" w:rsidRDefault="002C6AF1" w:rsidP="002C6AF1">
      <w:pPr>
        <w:pStyle w:val="a3"/>
        <w:numPr>
          <w:ilvl w:val="0"/>
          <w:numId w:val="1"/>
        </w:numPr>
        <w:spacing w:line="247" w:lineRule="auto"/>
        <w:ind w:left="0"/>
        <w:rPr>
          <w:sz w:val="30"/>
          <w:szCs w:val="30"/>
        </w:rPr>
      </w:pPr>
      <w:r w:rsidRPr="00DD1613">
        <w:rPr>
          <w:sz w:val="30"/>
          <w:szCs w:val="30"/>
        </w:rPr>
        <w:t>Запрещается зажигать на елке и возле не</w:t>
      </w:r>
      <w:r>
        <w:rPr>
          <w:sz w:val="30"/>
          <w:szCs w:val="30"/>
        </w:rPr>
        <w:t>ё</w:t>
      </w:r>
      <w:r w:rsidRPr="00DD1613">
        <w:rPr>
          <w:sz w:val="30"/>
          <w:szCs w:val="30"/>
        </w:rPr>
        <w:t xml:space="preserve"> свечи, бенгальские огни, </w:t>
      </w:r>
      <w:r>
        <w:rPr>
          <w:sz w:val="30"/>
          <w:szCs w:val="30"/>
        </w:rPr>
        <w:t>использовать</w:t>
      </w:r>
      <w:r w:rsidRPr="00DD1613">
        <w:rPr>
          <w:sz w:val="30"/>
          <w:szCs w:val="30"/>
        </w:rPr>
        <w:t xml:space="preserve"> пиротехнически</w:t>
      </w:r>
      <w:r>
        <w:rPr>
          <w:sz w:val="30"/>
          <w:szCs w:val="30"/>
        </w:rPr>
        <w:t>е</w:t>
      </w:r>
      <w:r w:rsidRPr="00DD1613">
        <w:rPr>
          <w:sz w:val="30"/>
          <w:szCs w:val="30"/>
        </w:rPr>
        <w:t xml:space="preserve"> изделия;</w:t>
      </w:r>
    </w:p>
    <w:p w:rsidR="002C6AF1" w:rsidRPr="00DD1613" w:rsidRDefault="002C6AF1" w:rsidP="002C6AF1">
      <w:pPr>
        <w:pStyle w:val="a3"/>
        <w:numPr>
          <w:ilvl w:val="0"/>
          <w:numId w:val="1"/>
        </w:numPr>
        <w:spacing w:line="247" w:lineRule="auto"/>
        <w:ind w:left="0"/>
        <w:rPr>
          <w:sz w:val="30"/>
          <w:szCs w:val="30"/>
        </w:rPr>
      </w:pPr>
      <w:r w:rsidRPr="00DD1613">
        <w:rPr>
          <w:sz w:val="30"/>
          <w:szCs w:val="30"/>
        </w:rPr>
        <w:t>Не оставляйте детей без присмотра, обучите их основным правилам пользования огнем.</w:t>
      </w:r>
    </w:p>
    <w:p w:rsidR="002C6AF1" w:rsidRDefault="002C6AF1" w:rsidP="002C6AF1">
      <w:pPr>
        <w:spacing w:line="247" w:lineRule="auto"/>
        <w:rPr>
          <w:sz w:val="32"/>
        </w:rPr>
      </w:pPr>
      <w:r w:rsidRPr="00DD1613">
        <w:rPr>
          <w:sz w:val="30"/>
          <w:szCs w:val="30"/>
        </w:rPr>
        <w:t xml:space="preserve">Также нельзя забывать, что наиболее значимым обстоятельством, способствующем гибели людей в рассматриваемый период, является нахождение их в состоянии алкогольного опьянения. Основными причинами пожаров во время проведения Новогодних и Рождественских праздников по-прежнему остаются неосторожное обращение с огнем, алкогольное опьянение, нарушение правил устройства и эксплуатации электрооборудования и печей. </w:t>
      </w:r>
    </w:p>
    <w:p w:rsidR="00B350AE" w:rsidRDefault="002C6AF1" w:rsidP="002C6AF1">
      <w:pPr>
        <w:spacing w:line="240" w:lineRule="auto"/>
        <w:ind w:firstLine="0"/>
        <w:jc w:val="center"/>
        <w:rPr>
          <w:b/>
        </w:rPr>
      </w:pPr>
      <w:r>
        <w:rPr>
          <w:b/>
          <w:sz w:val="30"/>
          <w:szCs w:val="30"/>
        </w:rPr>
        <w:t>Отделение НД и ПР Горняцкого района г. Макеевки</w:t>
      </w:r>
      <w:r w:rsidRPr="001D4B06">
        <w:rPr>
          <w:b/>
          <w:sz w:val="30"/>
          <w:szCs w:val="30"/>
        </w:rPr>
        <w:t xml:space="preserve"> желает Вам счастливого Нового Года и Рождества! В случае возникновения пожара немедленно звоните по телефону «101».</w:t>
      </w:r>
    </w:p>
    <w:p w:rsidR="00C03479" w:rsidRPr="0080188D" w:rsidRDefault="00B350AE" w:rsidP="00B350AE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C03479" w:rsidRPr="0080188D">
        <w:rPr>
          <w:sz w:val="20"/>
          <w:szCs w:val="20"/>
        </w:rPr>
        <w:t xml:space="preserve">тираж: </w:t>
      </w:r>
      <w:r w:rsidR="00C03479">
        <w:rPr>
          <w:sz w:val="20"/>
          <w:szCs w:val="20"/>
        </w:rPr>
        <w:t>3</w:t>
      </w:r>
      <w:r w:rsidR="00C03479" w:rsidRPr="0080188D">
        <w:rPr>
          <w:sz w:val="20"/>
          <w:szCs w:val="20"/>
        </w:rPr>
        <w:t>00 экз.</w:t>
      </w:r>
    </w:p>
    <w:p w:rsidR="00C03479" w:rsidRDefault="007C6FEF" w:rsidP="007C6F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Отделение НД и ПР Горняцкого района г. Макеевки</w:t>
      </w:r>
    </w:p>
    <w:p w:rsidR="00FA5A6A" w:rsidRDefault="00FA5A6A" w:rsidP="007C6FEF">
      <w:pPr>
        <w:spacing w:line="240" w:lineRule="auto"/>
        <w:rPr>
          <w:sz w:val="20"/>
          <w:szCs w:val="20"/>
        </w:rPr>
      </w:pPr>
    </w:p>
    <w:p w:rsidR="00BC3FC7" w:rsidRDefault="00BC3FC7" w:rsidP="007C6FEF">
      <w:pPr>
        <w:spacing w:line="240" w:lineRule="auto"/>
        <w:rPr>
          <w:sz w:val="20"/>
          <w:szCs w:val="20"/>
        </w:rPr>
      </w:pPr>
    </w:p>
    <w:p w:rsidR="0077395A" w:rsidRDefault="006D46A8" w:rsidP="0077395A">
      <w:pPr>
        <w:spacing w:line="240" w:lineRule="auto"/>
        <w:ind w:firstLine="0"/>
        <w:jc w:val="center"/>
        <w:rPr>
          <w:b/>
          <w:sz w:val="38"/>
          <w:szCs w:val="38"/>
        </w:rPr>
      </w:pPr>
      <w:r>
        <w:rPr>
          <w:b/>
          <w:noProof/>
          <w:sz w:val="38"/>
          <w:szCs w:val="38"/>
          <w:lang w:eastAsia="ru-RU"/>
        </w:rPr>
        <w:lastRenderedPageBreak/>
        <w:drawing>
          <wp:inline distT="0" distB="0" distL="0" distR="0">
            <wp:extent cx="504825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5A" w:rsidRPr="007137F2" w:rsidRDefault="0077395A" w:rsidP="0077395A">
      <w:pPr>
        <w:spacing w:line="240" w:lineRule="auto"/>
        <w:ind w:firstLine="0"/>
        <w:jc w:val="center"/>
        <w:rPr>
          <w:b/>
          <w:sz w:val="4"/>
          <w:szCs w:val="4"/>
        </w:rPr>
      </w:pPr>
    </w:p>
    <w:p w:rsidR="0077395A" w:rsidRDefault="0077395A" w:rsidP="0077395A">
      <w:pPr>
        <w:spacing w:line="240" w:lineRule="auto"/>
        <w:ind w:firstLine="0"/>
        <w:jc w:val="center"/>
        <w:rPr>
          <w:b/>
          <w:szCs w:val="32"/>
        </w:rPr>
      </w:pPr>
      <w:r w:rsidRPr="00B350AE">
        <w:rPr>
          <w:b/>
          <w:szCs w:val="32"/>
        </w:rPr>
        <w:t>Государственный пожарный надзор Горняцкого района города Макеевки информирует!</w:t>
      </w:r>
    </w:p>
    <w:p w:rsidR="0077395A" w:rsidRDefault="0077395A" w:rsidP="0077395A">
      <w:pPr>
        <w:spacing w:line="240" w:lineRule="auto"/>
        <w:ind w:firstLine="0"/>
        <w:jc w:val="center"/>
        <w:rPr>
          <w:b/>
          <w:lang w:eastAsia="ru-RU"/>
        </w:rPr>
      </w:pPr>
    </w:p>
    <w:p w:rsidR="0077395A" w:rsidRPr="00DD1613" w:rsidRDefault="006D46A8" w:rsidP="0077395A">
      <w:pPr>
        <w:spacing w:line="247" w:lineRule="auto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3702050</wp:posOffset>
            </wp:positionH>
            <wp:positionV relativeFrom="margin">
              <wp:posOffset>1394460</wp:posOffset>
            </wp:positionV>
            <wp:extent cx="3000375" cy="4219575"/>
            <wp:effectExtent l="19050" t="19050" r="9525" b="9525"/>
            <wp:wrapSquare wrapText="bothSides"/>
            <wp:docPr id="8" name="Рисунок 8" descr="Картинки по запросу пожар ё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пожар ёл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219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95A" w:rsidRPr="00DD1613">
        <w:rPr>
          <w:sz w:val="30"/>
          <w:szCs w:val="30"/>
        </w:rPr>
        <w:t>Уважаемые жители города Макеевки 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безопасности, которые очень просты:</w:t>
      </w:r>
    </w:p>
    <w:p w:rsidR="0077395A" w:rsidRPr="00DD1613" w:rsidRDefault="0077395A" w:rsidP="0077395A">
      <w:pPr>
        <w:pStyle w:val="a3"/>
        <w:numPr>
          <w:ilvl w:val="0"/>
          <w:numId w:val="1"/>
        </w:numPr>
        <w:spacing w:line="247" w:lineRule="auto"/>
        <w:ind w:left="0"/>
        <w:rPr>
          <w:sz w:val="30"/>
          <w:szCs w:val="30"/>
        </w:rPr>
      </w:pPr>
      <w:r w:rsidRPr="00DD1613">
        <w:rPr>
          <w:sz w:val="30"/>
          <w:szCs w:val="30"/>
        </w:rPr>
        <w:t>Ёлка устанавливается на устойчивой подставке, подальше от отопительных приборов, не загроможда</w:t>
      </w:r>
      <w:r>
        <w:rPr>
          <w:sz w:val="30"/>
          <w:szCs w:val="30"/>
        </w:rPr>
        <w:t>я</w:t>
      </w:r>
      <w:r w:rsidRPr="00DD1613">
        <w:rPr>
          <w:sz w:val="30"/>
          <w:szCs w:val="30"/>
        </w:rPr>
        <w:t xml:space="preserve"> выход из помещения;</w:t>
      </w:r>
    </w:p>
    <w:p w:rsidR="0077395A" w:rsidRPr="00DD1613" w:rsidRDefault="0077395A" w:rsidP="0077395A">
      <w:pPr>
        <w:pStyle w:val="a3"/>
        <w:numPr>
          <w:ilvl w:val="0"/>
          <w:numId w:val="1"/>
        </w:numPr>
        <w:spacing w:line="247" w:lineRule="auto"/>
        <w:ind w:left="0"/>
        <w:rPr>
          <w:sz w:val="30"/>
          <w:szCs w:val="30"/>
        </w:rPr>
      </w:pPr>
      <w:r w:rsidRPr="00DD1613">
        <w:rPr>
          <w:sz w:val="30"/>
          <w:szCs w:val="30"/>
        </w:rPr>
        <w:t xml:space="preserve">Для освещения елки необходимо использовать только исправные электрические гирлянды заводского изготовления с последовательным включением лампочек, напряжением до </w:t>
      </w:r>
      <w:r>
        <w:rPr>
          <w:sz w:val="30"/>
          <w:szCs w:val="30"/>
        </w:rPr>
        <w:t xml:space="preserve">        </w:t>
      </w:r>
      <w:r w:rsidRPr="00DD1613">
        <w:rPr>
          <w:sz w:val="30"/>
          <w:szCs w:val="30"/>
        </w:rPr>
        <w:t>12 В, мощность лампочек не должна превышать 25 Вт.;</w:t>
      </w:r>
    </w:p>
    <w:p w:rsidR="0077395A" w:rsidRPr="00DD1613" w:rsidRDefault="0077395A" w:rsidP="0077395A">
      <w:pPr>
        <w:pStyle w:val="a3"/>
        <w:numPr>
          <w:ilvl w:val="0"/>
          <w:numId w:val="1"/>
        </w:numPr>
        <w:spacing w:line="247" w:lineRule="auto"/>
        <w:ind w:left="0"/>
        <w:rPr>
          <w:sz w:val="30"/>
          <w:szCs w:val="30"/>
        </w:rPr>
      </w:pPr>
      <w:r w:rsidRPr="00DD1613">
        <w:rPr>
          <w:sz w:val="30"/>
          <w:szCs w:val="30"/>
        </w:rPr>
        <w:t>Запрещается украшать елку свечами, ватой, игрушками из бумаги и целлулоида;</w:t>
      </w:r>
    </w:p>
    <w:p w:rsidR="0077395A" w:rsidRPr="00DD1613" w:rsidRDefault="0077395A" w:rsidP="0077395A">
      <w:pPr>
        <w:pStyle w:val="a3"/>
        <w:numPr>
          <w:ilvl w:val="0"/>
          <w:numId w:val="1"/>
        </w:numPr>
        <w:spacing w:line="247" w:lineRule="auto"/>
        <w:ind w:left="0"/>
        <w:rPr>
          <w:sz w:val="30"/>
          <w:szCs w:val="30"/>
        </w:rPr>
      </w:pPr>
      <w:r w:rsidRPr="00DD1613">
        <w:rPr>
          <w:sz w:val="30"/>
          <w:szCs w:val="30"/>
        </w:rPr>
        <w:t>Запрещается зажигать на елке и возле не</w:t>
      </w:r>
      <w:r>
        <w:rPr>
          <w:sz w:val="30"/>
          <w:szCs w:val="30"/>
        </w:rPr>
        <w:t>ё</w:t>
      </w:r>
      <w:r w:rsidRPr="00DD1613">
        <w:rPr>
          <w:sz w:val="30"/>
          <w:szCs w:val="30"/>
        </w:rPr>
        <w:t xml:space="preserve"> свечи, бенгальские огни, </w:t>
      </w:r>
      <w:r>
        <w:rPr>
          <w:sz w:val="30"/>
          <w:szCs w:val="30"/>
        </w:rPr>
        <w:t>использовать</w:t>
      </w:r>
      <w:r w:rsidRPr="00DD1613">
        <w:rPr>
          <w:sz w:val="30"/>
          <w:szCs w:val="30"/>
        </w:rPr>
        <w:t xml:space="preserve"> пиротехнически</w:t>
      </w:r>
      <w:r>
        <w:rPr>
          <w:sz w:val="30"/>
          <w:szCs w:val="30"/>
        </w:rPr>
        <w:t>е</w:t>
      </w:r>
      <w:r w:rsidRPr="00DD1613">
        <w:rPr>
          <w:sz w:val="30"/>
          <w:szCs w:val="30"/>
        </w:rPr>
        <w:t xml:space="preserve"> изделия;</w:t>
      </w:r>
    </w:p>
    <w:p w:rsidR="0077395A" w:rsidRPr="00DD1613" w:rsidRDefault="0077395A" w:rsidP="0077395A">
      <w:pPr>
        <w:pStyle w:val="a3"/>
        <w:numPr>
          <w:ilvl w:val="0"/>
          <w:numId w:val="1"/>
        </w:numPr>
        <w:spacing w:line="247" w:lineRule="auto"/>
        <w:ind w:left="0"/>
        <w:rPr>
          <w:sz w:val="30"/>
          <w:szCs w:val="30"/>
        </w:rPr>
      </w:pPr>
      <w:r w:rsidRPr="00DD1613">
        <w:rPr>
          <w:sz w:val="30"/>
          <w:szCs w:val="30"/>
        </w:rPr>
        <w:t>Не оставляйте детей без присмотра, обучите их основным правилам пользования огнем.</w:t>
      </w:r>
    </w:p>
    <w:p w:rsidR="0077395A" w:rsidRDefault="0077395A" w:rsidP="0077395A">
      <w:pPr>
        <w:spacing w:line="247" w:lineRule="auto"/>
        <w:rPr>
          <w:sz w:val="32"/>
        </w:rPr>
      </w:pPr>
      <w:r w:rsidRPr="00DD1613">
        <w:rPr>
          <w:sz w:val="30"/>
          <w:szCs w:val="30"/>
        </w:rPr>
        <w:t xml:space="preserve">Также нельзя забывать, что наиболее значимым обстоятельством, способствующем гибели людей в рассматриваемый период, является нахождение их в состоянии алкогольного опьянения. Основными причинами пожаров во время проведения Новогодних и Рождественских праздников по-прежнему остаются неосторожное обращение с огнем, алкогольное опьянение, нарушение правил устройства и эксплуатации электрооборудования и печей. </w:t>
      </w:r>
    </w:p>
    <w:p w:rsidR="0077395A" w:rsidRDefault="0077395A" w:rsidP="0077395A">
      <w:pPr>
        <w:spacing w:line="240" w:lineRule="auto"/>
        <w:ind w:firstLine="0"/>
        <w:jc w:val="center"/>
        <w:rPr>
          <w:b/>
        </w:rPr>
      </w:pPr>
      <w:r>
        <w:rPr>
          <w:b/>
          <w:sz w:val="30"/>
          <w:szCs w:val="30"/>
        </w:rPr>
        <w:t>Отделение НД и ПР Горняцкого района г. Макеевки</w:t>
      </w:r>
      <w:r w:rsidRPr="001D4B06">
        <w:rPr>
          <w:b/>
          <w:sz w:val="30"/>
          <w:szCs w:val="30"/>
        </w:rPr>
        <w:t xml:space="preserve"> желает Вам счастливого Нового Года и Рождества! В случае возникновения пожара немедленно звоните по телефону «101».</w:t>
      </w:r>
    </w:p>
    <w:p w:rsidR="0077395A" w:rsidRPr="0080188D" w:rsidRDefault="0077395A" w:rsidP="0077395A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80188D">
        <w:rPr>
          <w:sz w:val="20"/>
          <w:szCs w:val="20"/>
        </w:rPr>
        <w:t xml:space="preserve">тираж: </w:t>
      </w:r>
      <w:r>
        <w:rPr>
          <w:sz w:val="20"/>
          <w:szCs w:val="20"/>
        </w:rPr>
        <w:t>3</w:t>
      </w:r>
      <w:r w:rsidRPr="0080188D">
        <w:rPr>
          <w:sz w:val="20"/>
          <w:szCs w:val="20"/>
        </w:rPr>
        <w:t>00 экз.</w:t>
      </w:r>
    </w:p>
    <w:p w:rsidR="0077395A" w:rsidRDefault="0077395A" w:rsidP="0077395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Отделение НД и ПР Горняцкого района г. Макеевки</w:t>
      </w:r>
    </w:p>
    <w:p w:rsidR="0077395A" w:rsidRDefault="0077395A" w:rsidP="0077395A">
      <w:pPr>
        <w:spacing w:line="240" w:lineRule="auto"/>
        <w:rPr>
          <w:sz w:val="20"/>
          <w:szCs w:val="20"/>
        </w:rPr>
      </w:pPr>
    </w:p>
    <w:p w:rsidR="00C03479" w:rsidRPr="007137F2" w:rsidRDefault="00C03479" w:rsidP="0077395A">
      <w:pPr>
        <w:spacing w:line="240" w:lineRule="auto"/>
        <w:rPr>
          <w:b/>
          <w:sz w:val="4"/>
          <w:szCs w:val="4"/>
        </w:rPr>
      </w:pPr>
    </w:p>
    <w:sectPr w:rsidR="00C03479" w:rsidRPr="007137F2" w:rsidSect="001B18CF">
      <w:footerReference w:type="default" r:id="rId9"/>
      <w:pgSz w:w="11906" w:h="16838"/>
      <w:pgMar w:top="680" w:right="680" w:bottom="142" w:left="680" w:header="709" w:footer="17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0C" w:rsidRDefault="006B1F0C" w:rsidP="003D0EDF">
      <w:pPr>
        <w:spacing w:line="240" w:lineRule="auto"/>
      </w:pPr>
      <w:r>
        <w:separator/>
      </w:r>
    </w:p>
  </w:endnote>
  <w:endnote w:type="continuationSeparator" w:id="0">
    <w:p w:rsidR="006B1F0C" w:rsidRDefault="006B1F0C" w:rsidP="003D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79" w:rsidRDefault="00C03479" w:rsidP="003D0ED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0C" w:rsidRDefault="006B1F0C" w:rsidP="003D0EDF">
      <w:pPr>
        <w:spacing w:line="240" w:lineRule="auto"/>
      </w:pPr>
      <w:r>
        <w:separator/>
      </w:r>
    </w:p>
  </w:footnote>
  <w:footnote w:type="continuationSeparator" w:id="0">
    <w:p w:rsidR="006B1F0C" w:rsidRDefault="006B1F0C" w:rsidP="003D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C60AF"/>
    <w:multiLevelType w:val="multilevel"/>
    <w:tmpl w:val="ECF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37D28"/>
    <w:multiLevelType w:val="multilevel"/>
    <w:tmpl w:val="6692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F30E2"/>
    <w:multiLevelType w:val="hybridMultilevel"/>
    <w:tmpl w:val="2E2CDDBE"/>
    <w:lvl w:ilvl="0" w:tplc="629A46EC">
      <w:start w:val="1"/>
      <w:numFmt w:val="bullet"/>
      <w:suff w:val="space"/>
      <w:lvlText w:val=""/>
      <w:lvlJc w:val="left"/>
      <w:pPr>
        <w:ind w:firstLine="709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AC6F63"/>
    <w:multiLevelType w:val="hybridMultilevel"/>
    <w:tmpl w:val="8A1245F0"/>
    <w:lvl w:ilvl="0" w:tplc="336C2FFE">
      <w:start w:val="1"/>
      <w:numFmt w:val="bullet"/>
      <w:suff w:val="space"/>
      <w:lvlText w:val=""/>
      <w:lvlJc w:val="left"/>
      <w:pPr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D9"/>
    <w:rsid w:val="00007887"/>
    <w:rsid w:val="00042CE4"/>
    <w:rsid w:val="00060EC0"/>
    <w:rsid w:val="00083975"/>
    <w:rsid w:val="00090E11"/>
    <w:rsid w:val="00092167"/>
    <w:rsid w:val="000A3D22"/>
    <w:rsid w:val="000B2535"/>
    <w:rsid w:val="000C6202"/>
    <w:rsid w:val="000D0B31"/>
    <w:rsid w:val="000D6B55"/>
    <w:rsid w:val="000E5793"/>
    <w:rsid w:val="00104EC5"/>
    <w:rsid w:val="0011156C"/>
    <w:rsid w:val="0012724B"/>
    <w:rsid w:val="00141BCF"/>
    <w:rsid w:val="0014572D"/>
    <w:rsid w:val="001508BD"/>
    <w:rsid w:val="00165E8C"/>
    <w:rsid w:val="001B18CF"/>
    <w:rsid w:val="001B2C72"/>
    <w:rsid w:val="001B3EED"/>
    <w:rsid w:val="001F7D7B"/>
    <w:rsid w:val="00203FA6"/>
    <w:rsid w:val="00224C53"/>
    <w:rsid w:val="0027607D"/>
    <w:rsid w:val="00294527"/>
    <w:rsid w:val="0029464C"/>
    <w:rsid w:val="002A39AB"/>
    <w:rsid w:val="002A53B6"/>
    <w:rsid w:val="002B0E88"/>
    <w:rsid w:val="002C3ED0"/>
    <w:rsid w:val="002C6AF1"/>
    <w:rsid w:val="002D3C2C"/>
    <w:rsid w:val="002D5F68"/>
    <w:rsid w:val="002D6873"/>
    <w:rsid w:val="003000E0"/>
    <w:rsid w:val="003076A5"/>
    <w:rsid w:val="00336E50"/>
    <w:rsid w:val="00343612"/>
    <w:rsid w:val="0036180A"/>
    <w:rsid w:val="00361C85"/>
    <w:rsid w:val="00385ACC"/>
    <w:rsid w:val="0039644C"/>
    <w:rsid w:val="003C1E28"/>
    <w:rsid w:val="003D0EDF"/>
    <w:rsid w:val="003E4C47"/>
    <w:rsid w:val="00416030"/>
    <w:rsid w:val="004278BA"/>
    <w:rsid w:val="00440C5E"/>
    <w:rsid w:val="00475D86"/>
    <w:rsid w:val="004A05B6"/>
    <w:rsid w:val="004A4015"/>
    <w:rsid w:val="004F0FFB"/>
    <w:rsid w:val="004F29EA"/>
    <w:rsid w:val="00522037"/>
    <w:rsid w:val="005316F5"/>
    <w:rsid w:val="00570443"/>
    <w:rsid w:val="005A6E6B"/>
    <w:rsid w:val="005C7CD9"/>
    <w:rsid w:val="0061656D"/>
    <w:rsid w:val="006B1F0C"/>
    <w:rsid w:val="006C6D20"/>
    <w:rsid w:val="006D46A8"/>
    <w:rsid w:val="006E69F2"/>
    <w:rsid w:val="007137F2"/>
    <w:rsid w:val="007169A4"/>
    <w:rsid w:val="00721892"/>
    <w:rsid w:val="00743C87"/>
    <w:rsid w:val="00744914"/>
    <w:rsid w:val="0077395A"/>
    <w:rsid w:val="007B03AB"/>
    <w:rsid w:val="007B3685"/>
    <w:rsid w:val="007C0742"/>
    <w:rsid w:val="007C6FEF"/>
    <w:rsid w:val="007D754B"/>
    <w:rsid w:val="0080188D"/>
    <w:rsid w:val="00811885"/>
    <w:rsid w:val="0084175A"/>
    <w:rsid w:val="008869F2"/>
    <w:rsid w:val="008A32E2"/>
    <w:rsid w:val="00923DD2"/>
    <w:rsid w:val="00927357"/>
    <w:rsid w:val="00963163"/>
    <w:rsid w:val="009666D6"/>
    <w:rsid w:val="00997429"/>
    <w:rsid w:val="009A18BC"/>
    <w:rsid w:val="009C54B5"/>
    <w:rsid w:val="009C6DAE"/>
    <w:rsid w:val="009E778E"/>
    <w:rsid w:val="00A405EB"/>
    <w:rsid w:val="00AC14C5"/>
    <w:rsid w:val="00AE5295"/>
    <w:rsid w:val="00B02915"/>
    <w:rsid w:val="00B350AE"/>
    <w:rsid w:val="00B67723"/>
    <w:rsid w:val="00B84BC6"/>
    <w:rsid w:val="00B85645"/>
    <w:rsid w:val="00B87A09"/>
    <w:rsid w:val="00BC3FC7"/>
    <w:rsid w:val="00C03479"/>
    <w:rsid w:val="00C16B9A"/>
    <w:rsid w:val="00C3060F"/>
    <w:rsid w:val="00C32077"/>
    <w:rsid w:val="00C57ED7"/>
    <w:rsid w:val="00C7210E"/>
    <w:rsid w:val="00CB07C8"/>
    <w:rsid w:val="00CD10BF"/>
    <w:rsid w:val="00CE158A"/>
    <w:rsid w:val="00CE4694"/>
    <w:rsid w:val="00CF002B"/>
    <w:rsid w:val="00CF4549"/>
    <w:rsid w:val="00CF4EAC"/>
    <w:rsid w:val="00D41A06"/>
    <w:rsid w:val="00D52B50"/>
    <w:rsid w:val="00D61CA2"/>
    <w:rsid w:val="00D70338"/>
    <w:rsid w:val="00D9473C"/>
    <w:rsid w:val="00DB7E27"/>
    <w:rsid w:val="00DC3E95"/>
    <w:rsid w:val="00E07B19"/>
    <w:rsid w:val="00E153F4"/>
    <w:rsid w:val="00E30FBD"/>
    <w:rsid w:val="00E77F31"/>
    <w:rsid w:val="00E815C1"/>
    <w:rsid w:val="00E8637A"/>
    <w:rsid w:val="00E92D23"/>
    <w:rsid w:val="00E93F9C"/>
    <w:rsid w:val="00ED5AEC"/>
    <w:rsid w:val="00EF146D"/>
    <w:rsid w:val="00EF1FB3"/>
    <w:rsid w:val="00F0011D"/>
    <w:rsid w:val="00F47411"/>
    <w:rsid w:val="00F75A60"/>
    <w:rsid w:val="00F86951"/>
    <w:rsid w:val="00F90E58"/>
    <w:rsid w:val="00F91D3E"/>
    <w:rsid w:val="00F91ED6"/>
    <w:rsid w:val="00F934B2"/>
    <w:rsid w:val="00FA5A6A"/>
    <w:rsid w:val="00FA7506"/>
    <w:rsid w:val="00FC0650"/>
    <w:rsid w:val="00FD3618"/>
    <w:rsid w:val="00FE0C35"/>
    <w:rsid w:val="00FE0CBF"/>
    <w:rsid w:val="00FE55B1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FF9917-F3DF-481F-B6C7-03166AAE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AE"/>
    <w:pPr>
      <w:spacing w:line="276" w:lineRule="auto"/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F002B"/>
    <w:pPr>
      <w:keepNext/>
      <w:keepLines/>
      <w:spacing w:line="480" w:lineRule="auto"/>
      <w:outlineLvl w:val="0"/>
    </w:pPr>
    <w:rPr>
      <w:rFonts w:eastAsia="Times New Roman"/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CF002B"/>
    <w:pPr>
      <w:keepNext/>
      <w:keepLines/>
      <w:spacing w:line="480" w:lineRule="auto"/>
      <w:outlineLvl w:val="1"/>
    </w:pPr>
    <w:rPr>
      <w:rFonts w:eastAsia="Times New Roman"/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002B"/>
    <w:rPr>
      <w:rFonts w:eastAsia="Times New Roman" w:cs="Times New Roman"/>
      <w:b/>
      <w:bCs/>
      <w:color w:val="000000"/>
      <w:lang w:val="ru-RU"/>
    </w:rPr>
  </w:style>
  <w:style w:type="character" w:customStyle="1" w:styleId="20">
    <w:name w:val="Заголовок 2 Знак"/>
    <w:link w:val="2"/>
    <w:uiPriority w:val="99"/>
    <w:semiHidden/>
    <w:locked/>
    <w:rsid w:val="00CF002B"/>
    <w:rPr>
      <w:rFonts w:eastAsia="Times New Roman" w:cs="Times New Roman"/>
      <w:b/>
      <w:bCs/>
      <w:color w:val="000000"/>
      <w:sz w:val="26"/>
      <w:szCs w:val="26"/>
      <w:lang w:val="ru-RU"/>
    </w:rPr>
  </w:style>
  <w:style w:type="paragraph" w:styleId="a3">
    <w:name w:val="List Paragraph"/>
    <w:basedOn w:val="a"/>
    <w:uiPriority w:val="99"/>
    <w:qFormat/>
    <w:rsid w:val="00FC0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0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D0EDF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3D0EDF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D0EDF"/>
    <w:rPr>
      <w:rFonts w:cs="Times New Roman"/>
      <w:lang w:val="ru-RU"/>
    </w:rPr>
  </w:style>
  <w:style w:type="paragraph" w:styleId="a8">
    <w:name w:val="footer"/>
    <w:basedOn w:val="a"/>
    <w:link w:val="a9"/>
    <w:uiPriority w:val="99"/>
    <w:rsid w:val="003D0EDF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D0EDF"/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2</cp:revision>
  <cp:lastPrinted>2021-02-21T06:56:00Z</cp:lastPrinted>
  <dcterms:created xsi:type="dcterms:W3CDTF">2024-12-24T13:18:00Z</dcterms:created>
  <dcterms:modified xsi:type="dcterms:W3CDTF">2024-12-24T13:18:00Z</dcterms:modified>
</cp:coreProperties>
</file>